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59E2" w14:textId="77777777" w:rsidR="00BD77AC" w:rsidRDefault="00671050">
      <w:pPr>
        <w:pStyle w:val="BodyText"/>
        <w:ind w:left="8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5916395" wp14:editId="05A5FDB6">
            <wp:extent cx="3140028" cy="5074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028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9F68A" w14:textId="77777777" w:rsidR="00BD77AC" w:rsidRDefault="00671050">
      <w:pPr>
        <w:pStyle w:val="BodyText"/>
        <w:spacing w:before="3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02D388" wp14:editId="2379ECE3">
                <wp:simplePos x="0" y="0"/>
                <wp:positionH relativeFrom="page">
                  <wp:posOffset>228600</wp:posOffset>
                </wp:positionH>
                <wp:positionV relativeFrom="paragraph">
                  <wp:posOffset>97789</wp:posOffset>
                </wp:positionV>
                <wp:extent cx="695325" cy="66103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661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661035">
                              <a:moveTo>
                                <a:pt x="695325" y="0"/>
                              </a:moveTo>
                              <a:lnTo>
                                <a:pt x="0" y="0"/>
                              </a:lnTo>
                              <a:lnTo>
                                <a:pt x="0" y="661034"/>
                              </a:lnTo>
                              <a:lnTo>
                                <a:pt x="695325" y="661034"/>
                              </a:lnTo>
                              <a:lnTo>
                                <a:pt x="69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52915" id="Graphic 2" o:spid="_x0000_s1026" style="position:absolute;margin-left:18pt;margin-top:7.7pt;width:54.75pt;height:52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325,66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bRMwIAAOQEAAAOAAAAZHJzL2Uyb0RvYy54bWysVMGO0zAQvSPxD5bvNGmXVhA1XaGudoW0&#10;WlbaIs6u4zQRjseM3Sb794ydug1wAtGDM848T957M+76dug0Oyl0LZiSz2c5Z8pIqFpzKPnX3f27&#10;D5w5L0wlNBhV8lfl+O3m7Zt1bwu1gAZ0pZBREeOK3pa88d4WWeZkozrhZmCVoWQN2AlPWzxkFYqe&#10;qnc6W+T5KusBK4sglXP09m5M8k2sX9dK+i917ZRnuuTEzccV47oPa7ZZi+KAwjatPNMQ/8CiE62h&#10;j15K3Qkv2BHbP0p1rURwUPuZhC6Dum6lihpIzTz/Tc1LI6yKWsgcZy82uf9XVj6dnpG1VckXnBnR&#10;UYsezm4sgjm9dQVhXuwzBnnOPoL87iiR/ZIJG3fGDDV2AUvi2BCdfr04rQbPJL1cfVzeLJacSUqt&#10;VvP8Zhk+lokiHZZH5x8UxELi9Oj82KgqRaJJkRxMCpHaHRqtY6M9Z9Ro5IwavR8bbYUP5wK7ELL+&#10;yqS5EAnZDk5qBxHng4jENykhpleINlMoTdkElXLpaWO5EROFvz8LT4D0HIGT7/4dOk42sUzlpAan&#10;RouD8uj1xQ3CTf12oNvqvtU66Hd42G81spMgY7f0y1PpCSwOw9j/MAl7qF5pqnoapJK7H0eBijP9&#10;2dDchjuYAkzBPgXo9RbiTY3Wo/O74ZtAyyyFJfc0Pk+QboUo0mAQ/wAYseGkgU9HD3UbpiZyGxmd&#10;N3SVov7ztQ93dbqPqOuf0+YnAAAA//8DAFBLAwQUAAYACAAAACEAPou2vOEAAAAJAQAADwAAAGRy&#10;cy9kb3ducmV2LnhtbEyPQU/DMAyF70j8h8hI3FhaWAeUptOEtHFBCAZIcPOa0FQkTmmyrfDr8U5w&#10;s/2enr9XzUfvxM4MsQukIJ9kIAw1QXfUKnh5Xp5dgYgJSaMLZBR8mwjz+viowlKHPT2Z3Tq1gkMo&#10;lqjAptSXUsbGGo9xEnpDrH2EwWPidWilHnDP4d7J8yybSY8d8QeLvbm1pvlcb72C+1W2uMTW3T2+&#10;9719Wz0sv37yV6VOT8bFDYhkxvRnhgM+o0PNTJuwJR2FU3Ax4yqJ78UUxEGfFgWIDQ/5dQGyruT/&#10;BvUvAAAA//8DAFBLAQItABQABgAIAAAAIQC2gziS/gAAAOEBAAATAAAAAAAAAAAAAAAAAAAAAABb&#10;Q29udGVudF9UeXBlc10ueG1sUEsBAi0AFAAGAAgAAAAhADj9If/WAAAAlAEAAAsAAAAAAAAAAAAA&#10;AAAALwEAAF9yZWxzLy5yZWxzUEsBAi0AFAAGAAgAAAAhAPyxFtEzAgAA5AQAAA4AAAAAAAAAAAAA&#10;AAAALgIAAGRycy9lMm9Eb2MueG1sUEsBAi0AFAAGAAgAAAAhAD6LtrzhAAAACQEAAA8AAAAAAAAA&#10;AAAAAAAAjQQAAGRycy9kb3ducmV2LnhtbFBLBQYAAAAABAAEAPMAAACbBQAAAAA=&#10;" path="m695325,l,,,661034r695325,l695325,xe" fillcolor="#cc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818A32" wp14:editId="5F9F6FD0">
                <wp:simplePos x="0" y="0"/>
                <wp:positionH relativeFrom="page">
                  <wp:posOffset>952500</wp:posOffset>
                </wp:positionH>
                <wp:positionV relativeFrom="paragraph">
                  <wp:posOffset>83185</wp:posOffset>
                </wp:positionV>
                <wp:extent cx="6591300" cy="6750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675005"/>
                        </a:xfrm>
                        <a:prstGeom prst="rect">
                          <a:avLst/>
                        </a:prstGeom>
                        <a:solidFill>
                          <a:srgbClr val="377834"/>
                        </a:solidFill>
                      </wps:spPr>
                      <wps:txbx>
                        <w:txbxContent>
                          <w:p w14:paraId="2ECAFD56" w14:textId="77777777" w:rsidR="00BD77AC" w:rsidRDefault="00671050">
                            <w:pPr>
                              <w:spacing w:before="132" w:line="551" w:lineRule="exact"/>
                              <w:ind w:left="209"/>
                              <w:rPr>
                                <w:rFonts w:ascii="Times New Roman"/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48"/>
                              </w:rPr>
                              <w:t>Attachment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48"/>
                              </w:rPr>
                              <w:t>A: Resident Physician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48"/>
                              </w:rPr>
                              <w:t xml:space="preserve"> Benefits</w:t>
                            </w:r>
                          </w:p>
                          <w:p w14:paraId="3C6590F4" w14:textId="6EDC03DE" w:rsidR="00BD77AC" w:rsidRDefault="00671050">
                            <w:pPr>
                              <w:spacing w:line="321" w:lineRule="exact"/>
                              <w:ind w:left="209"/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8"/>
                              </w:rPr>
                              <w:t>(Subject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8"/>
                              </w:rPr>
                              <w:t>Change,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8"/>
                              </w:rPr>
                              <w:t>approved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8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8"/>
                              </w:rPr>
                              <w:t>GMEC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1/</w:t>
                            </w:r>
                            <w:r w:rsidR="00265E68"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13/2026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18A3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5pt;margin-top:6.55pt;width:519pt;height:53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t8sQEAAE8DAAAOAAAAZHJzL2Uyb0RvYy54bWysU8GO0zAQvSPxD5bvNOmWtkvUdAW7WoS0&#10;YpEWPsBx7MbC8RiP26R/z9hN2xXcEBdn7Bk/v/dmsrkbe8sOKqABV/P5rORMOQmtcbua//j++O6W&#10;M4zCtcKCUzU/KuR327dvNoOv1A10YFsVGIE4rAZf8y5GXxUFyk71AmfglaOkhtCLSNuwK9ogBkLv&#10;bXFTlqtigND6AFIh0unDKcm3GV9rJeOz1qgiszUnbjGvIa9NWovtRlS7IHxn5ERD/AOLXhhHj16g&#10;HkQUbB/MX1C9kQEQdJxJ6AvQ2kiVNZCaefmHmpdOeJW1kDnoLzbh/4OVXw8v/ltgcfwEIzUwi0D/&#10;BPInkjfF4LGaapKnWCFVJ6GjDn36kgRGF8nb48VPNUYm6XC1/DBflJSSlFutl2W5TIYX19s+YPys&#10;oGcpqHmgfmUG4vCE8VR6LkmPIVjTPhpr8ybsmnsb2EFQbxfr9e3i/YT+qiwLOHFO7OPYjASbwgba&#10;IwkfqPc1x197ERRn9osjc9OgnINwDppzEKK9hzxOiYWDj/sI2mS2V9zJOupa1jtNWBqL1/tcdf0P&#10;tr8BAAD//wMAUEsDBBQABgAIAAAAIQAF8jHJ3AAAAAsBAAAPAAAAZHJzL2Rvd25yZXYueG1sTE9B&#10;TsMwELwj8QdrkbhRO0CrEOJUqIILEqIUuLvxNomwvVHsNoHXsznBbWZnNDtTrifvxAmH2FHQkC0U&#10;CAw12S40Gj7en65yEDGZYI2jgBq+McK6Oj8rTWFpDG942qVGcEiIhdHQptQXUsa6RW/ignoMrB1o&#10;8CYxHRppBzNyuHfyWqmV9KYL/KE1PW5arL92R6+BLKnn7c+q3ry4z9dHd1iSGnutLy+mh3sQCaf0&#10;Z4a5PleHijvt6RhsFI75UvGWxOAmAzEbsjzny35Gd7cgq1L+31D9AgAA//8DAFBLAQItABQABgAI&#10;AAAAIQC2gziS/gAAAOEBAAATAAAAAAAAAAAAAAAAAAAAAABbQ29udGVudF9UeXBlc10ueG1sUEsB&#10;Ai0AFAAGAAgAAAAhADj9If/WAAAAlAEAAAsAAAAAAAAAAAAAAAAALwEAAF9yZWxzLy5yZWxzUEsB&#10;Ai0AFAAGAAgAAAAhAAA/a3yxAQAATwMAAA4AAAAAAAAAAAAAAAAALgIAAGRycy9lMm9Eb2MueG1s&#10;UEsBAi0AFAAGAAgAAAAhAAXyMcncAAAACwEAAA8AAAAAAAAAAAAAAAAACwQAAGRycy9kb3ducmV2&#10;LnhtbFBLBQYAAAAABAAEAPMAAAAUBQAAAAA=&#10;" fillcolor="#377834" stroked="f">
                <v:textbox inset="0,0,0,0">
                  <w:txbxContent>
                    <w:p w14:paraId="2ECAFD56" w14:textId="77777777" w:rsidR="00BD77AC" w:rsidRDefault="00671050">
                      <w:pPr>
                        <w:spacing w:before="132" w:line="551" w:lineRule="exact"/>
                        <w:ind w:left="209"/>
                        <w:rPr>
                          <w:rFonts w:ascii="Times New Roman"/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48"/>
                        </w:rPr>
                        <w:t>Attachment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48"/>
                        </w:rPr>
                        <w:t>A: Resident Physician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48"/>
                        </w:rPr>
                        <w:t xml:space="preserve"> Benefits</w:t>
                      </w:r>
                    </w:p>
                    <w:p w14:paraId="3C6590F4" w14:textId="6EDC03DE" w:rsidR="00BD77AC" w:rsidRDefault="00671050">
                      <w:pPr>
                        <w:spacing w:line="321" w:lineRule="exact"/>
                        <w:ind w:left="209"/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(Subject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Change,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approved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8"/>
                        </w:rPr>
                        <w:t>GMEC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8"/>
                        </w:rPr>
                        <w:t>1/</w:t>
                      </w:r>
                      <w:r w:rsidR="00265E68">
                        <w:rPr>
                          <w:rFonts w:ascii="Times New Roman"/>
                          <w:b/>
                          <w:color w:val="FFFFFF"/>
                          <w:spacing w:val="-2"/>
                          <w:sz w:val="28"/>
                        </w:rPr>
                        <w:t>13/2026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28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915BA1" wp14:editId="1D74D388">
                <wp:simplePos x="0" y="0"/>
                <wp:positionH relativeFrom="page">
                  <wp:posOffset>228600</wp:posOffset>
                </wp:positionH>
                <wp:positionV relativeFrom="paragraph">
                  <wp:posOffset>831214</wp:posOffset>
                </wp:positionV>
                <wp:extent cx="7315200" cy="2095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209550">
                              <a:moveTo>
                                <a:pt x="7315200" y="0"/>
                              </a:move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lnTo>
                                <a:pt x="7315200" y="209550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3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68D0" id="Graphic 4" o:spid="_x0000_s1026" style="position:absolute;margin-left:18pt;margin-top:65.45pt;width:8in;height:16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DoMAIAAOkEAAAOAAAAZHJzL2Uyb0RvYy54bWysVMFu2zAMvQ/YPwi6L3aSZt2MOMXWosWA&#10;oivQDDsrshwbk0VNVOL070fJketupw27SJT4RPM9kl5fnTrNjsphC6bk81nOmTISqtbsS/5te/vu&#10;A2fohamEBqNK/qyQX23evln3tlALaEBXyjEKYrDobckb722RZSgb1QmcgVWGnDW4Tng6un1WOdFT&#10;9E5nizx/n/XgKutAKkS6vRmcfBPj17WS/mtdo/JMl5xy83F1cd2FNdusRbF3wjatPKch/iGLTrSG&#10;PjqGuhFesINr/wjVtdIBQu1nEroM6rqVKnIgNvP8NzZPjbAqciFx0I4y4f8LKx+Oj461VckvODOi&#10;oxLdndW4COL0FgvCPNlHF+ihvQf5A8mRvfKEA54xp9p1AUvk2Ckq/TwqrU6eSbq8XM5XVD7OJPkW&#10;+cfVKpYiE0V6LQ/o7xTESOJ4j36oVJUs0SRLnkwyHdU7VFrHSnvOqNKOM6r0bqi0FT68C+kFk/WT&#10;VJoxk+Du4Ki2EIE+0BgzTmQo1xeMNlMs8Zqgki/tNsYbMK+oJ0DaB+D0w38JT5qmgFIDqlC7gf1o&#10;REXocqo5gm6r21brIAG6/e5aO3YUJO7y8vMyj81BTyaw2BFDE4R22EH1TK3VUzeVHH8ehFOc6S+G&#10;mjcMYjJcMnbJcF5fQxzXqL5Dvz19F84yS2bJPfXQA6TREEVqjkBqxIaXBj4dPNRt6JyY25DR+UDz&#10;FPmfZz8M7PQcUS9/qM0vAAAA//8DAFBLAwQUAAYACAAAACEAWl819eAAAAALAQAADwAAAGRycy9k&#10;b3ducmV2LnhtbEyPwU7DMBBE70j8g7WVuFGnRAppGqcCpFxCOVAQZzfexFFjO7LdNvw92xO97c6O&#10;Zt+U29mM7Iw+DM4KWC0TYGhbpwbbC/j+qh9zYCFKq+ToLAr4xQDb6v6ulIVyF/uJ533sGYXYUEgB&#10;Osap4Dy0Go0MSzehpVvnvJGRVt9z5eWFws3In5Ik40YOlj5oOeGbxva4PxkBdbPD5vjx/LrrUq/n&#10;95+sq6dGiIfF/LIBFnGO/2a44hM6VMR0cCerAhsFpBlViaSnyRrY1bDKc5IONGXpGnhV8tsO1R8A&#10;AAD//wMAUEsBAi0AFAAGAAgAAAAhALaDOJL+AAAA4QEAABMAAAAAAAAAAAAAAAAAAAAAAFtDb250&#10;ZW50X1R5cGVzXS54bWxQSwECLQAUAAYACAAAACEAOP0h/9YAAACUAQAACwAAAAAAAAAAAAAAAAAv&#10;AQAAX3JlbHMvLnJlbHNQSwECLQAUAAYACAAAACEAJ8kA6DACAADpBAAADgAAAAAAAAAAAAAAAAAu&#10;AgAAZHJzL2Uyb0RvYy54bWxQSwECLQAUAAYACAAAACEAWl819eAAAAALAQAADwAAAAAAAAAAAAAA&#10;AACKBAAAZHJzL2Rvd25yZXYueG1sUEsFBgAAAAAEAAQA8wAAAJcFAAAAAA==&#10;" path="m7315200,l,,,209550r7315200,l7315200,xe" fillcolor="#37b304" stroked="f">
                <v:path arrowok="t"/>
                <w10:wrap type="topAndBottom" anchorx="page"/>
              </v:shape>
            </w:pict>
          </mc:Fallback>
        </mc:AlternateContent>
      </w:r>
    </w:p>
    <w:p w14:paraId="4FD3D1E4" w14:textId="77777777" w:rsidR="00BD77AC" w:rsidRDefault="00BD77AC">
      <w:pPr>
        <w:pStyle w:val="BodyText"/>
        <w:spacing w:before="9"/>
        <w:rPr>
          <w:rFonts w:ascii="Times New Roman"/>
          <w:sz w:val="7"/>
        </w:rPr>
      </w:pPr>
    </w:p>
    <w:p w14:paraId="0C27F5CB" w14:textId="77777777" w:rsidR="00BD77AC" w:rsidRDefault="00671050">
      <w:pPr>
        <w:pStyle w:val="BodyText"/>
        <w:spacing w:before="72" w:line="254" w:lineRule="auto"/>
        <w:ind w:left="100" w:right="359"/>
      </w:pPr>
      <w:r>
        <w:t>Trios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offers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package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resident</w:t>
      </w:r>
      <w:r>
        <w:rPr>
          <w:spacing w:val="-2"/>
        </w:rPr>
        <w:t xml:space="preserve"> </w:t>
      </w:r>
      <w:r>
        <w:t>physicians.</w:t>
      </w:r>
      <w:r>
        <w:rPr>
          <w:spacing w:val="40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available to</w:t>
      </w:r>
      <w:r>
        <w:rPr>
          <w:spacing w:val="-1"/>
        </w:rPr>
        <w:t xml:space="preserve"> </w:t>
      </w:r>
      <w:r>
        <w:t>Trios Health residents.</w:t>
      </w:r>
    </w:p>
    <w:p w14:paraId="740D17AD" w14:textId="77777777" w:rsidR="00BD77AC" w:rsidRDefault="00BD77AC">
      <w:pPr>
        <w:pStyle w:val="BodyText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8102"/>
      </w:tblGrid>
      <w:tr w:rsidR="00BD77AC" w14:paraId="1E9AAD9A" w14:textId="77777777">
        <w:trPr>
          <w:trHeight w:val="441"/>
        </w:trPr>
        <w:tc>
          <w:tcPr>
            <w:tcW w:w="3416" w:type="dxa"/>
          </w:tcPr>
          <w:p w14:paraId="35524B1F" w14:textId="77777777" w:rsidR="00BD77AC" w:rsidRDefault="0067105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Benefit</w:t>
            </w:r>
          </w:p>
        </w:tc>
        <w:tc>
          <w:tcPr>
            <w:tcW w:w="8102" w:type="dxa"/>
          </w:tcPr>
          <w:p w14:paraId="3118C718" w14:textId="77777777" w:rsidR="00BD77AC" w:rsidRDefault="0067105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Detailed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 w:rsidR="00BD77AC" w14:paraId="5795FA84" w14:textId="77777777">
        <w:trPr>
          <w:trHeight w:val="1644"/>
        </w:trPr>
        <w:tc>
          <w:tcPr>
            <w:tcW w:w="3416" w:type="dxa"/>
          </w:tcPr>
          <w:p w14:paraId="2F02A42B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Stipend/Salary</w:t>
            </w:r>
          </w:p>
        </w:tc>
        <w:tc>
          <w:tcPr>
            <w:tcW w:w="8102" w:type="dxa"/>
          </w:tcPr>
          <w:p w14:paraId="1360DA71" w14:textId="383CF731" w:rsidR="00BD77AC" w:rsidRDefault="00671050">
            <w:pPr>
              <w:pStyle w:val="TableParagraph"/>
            </w:pPr>
            <w:r>
              <w:t>PGY</w:t>
            </w:r>
            <w:r>
              <w:rPr>
                <w:spacing w:val="-5"/>
              </w:rPr>
              <w:t xml:space="preserve"> </w:t>
            </w:r>
            <w:r>
              <w:t xml:space="preserve">1: </w:t>
            </w:r>
            <w:r>
              <w:rPr>
                <w:spacing w:val="-2"/>
              </w:rPr>
              <w:t>$</w:t>
            </w:r>
            <w:r w:rsidR="00265E68">
              <w:rPr>
                <w:spacing w:val="-2"/>
              </w:rPr>
              <w:t>66.088</w:t>
            </w:r>
          </w:p>
          <w:p w14:paraId="05A8EC35" w14:textId="72187140" w:rsidR="00BD77AC" w:rsidRDefault="00671050">
            <w:pPr>
              <w:pStyle w:val="TableParagraph"/>
              <w:spacing w:before="98"/>
            </w:pPr>
            <w:r>
              <w:t>PGY</w:t>
            </w:r>
            <w:r>
              <w:rPr>
                <w:spacing w:val="-5"/>
              </w:rPr>
              <w:t xml:space="preserve"> </w:t>
            </w:r>
            <w:r>
              <w:t xml:space="preserve">2: </w:t>
            </w:r>
            <w:r>
              <w:rPr>
                <w:spacing w:val="-2"/>
              </w:rPr>
              <w:t>$6</w:t>
            </w:r>
            <w:r w:rsidR="00265E68">
              <w:rPr>
                <w:spacing w:val="-2"/>
              </w:rPr>
              <w:t>8,341</w:t>
            </w:r>
          </w:p>
          <w:p w14:paraId="3C7A67D9" w14:textId="3FC7A0AC" w:rsidR="00BD77AC" w:rsidRDefault="00671050">
            <w:pPr>
              <w:pStyle w:val="TableParagraph"/>
              <w:spacing w:before="102"/>
            </w:pPr>
            <w:r>
              <w:t>PGY</w:t>
            </w:r>
            <w:r>
              <w:rPr>
                <w:spacing w:val="-5"/>
              </w:rPr>
              <w:t xml:space="preserve"> </w:t>
            </w:r>
            <w:r>
              <w:t xml:space="preserve">3: </w:t>
            </w:r>
            <w:r>
              <w:rPr>
                <w:spacing w:val="-2"/>
              </w:rPr>
              <w:t>$</w:t>
            </w:r>
            <w:r w:rsidR="00265E68">
              <w:rPr>
                <w:spacing w:val="-2"/>
              </w:rPr>
              <w:t>71,717</w:t>
            </w:r>
          </w:p>
          <w:p w14:paraId="3EEECB52" w14:textId="77777777" w:rsidR="00BD77AC" w:rsidRDefault="00671050">
            <w:pPr>
              <w:pStyle w:val="TableParagraph"/>
              <w:spacing w:before="0"/>
            </w:pPr>
            <w:r>
              <w:t>Paychecks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deposited</w:t>
            </w:r>
            <w:r>
              <w:rPr>
                <w:spacing w:val="-1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pay</w:t>
            </w:r>
            <w:r>
              <w:rPr>
                <w:spacing w:val="-3"/>
              </w:rPr>
              <w:t xml:space="preserve"> </w:t>
            </w:r>
            <w:r>
              <w:t>period</w:t>
            </w:r>
            <w:r>
              <w:rPr>
                <w:spacing w:val="-4"/>
              </w:rPr>
              <w:t xml:space="preserve"> </w:t>
            </w:r>
            <w:r>
              <w:t>(every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weeks).</w:t>
            </w:r>
          </w:p>
          <w:p w14:paraId="69FADA4F" w14:textId="77777777" w:rsidR="00BD77AC" w:rsidRDefault="00671050">
            <w:pPr>
              <w:pStyle w:val="TableParagraph"/>
              <w:spacing w:before="0" w:line="249" w:lineRule="exact"/>
            </w:pPr>
            <w:r>
              <w:t>Phone</w:t>
            </w:r>
            <w:r>
              <w:rPr>
                <w:spacing w:val="-7"/>
              </w:rPr>
              <w:t xml:space="preserve"> </w:t>
            </w:r>
            <w:r>
              <w:t>stipend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$60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</w:t>
            </w:r>
            <w:r>
              <w:t>salary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($720.00).</w:t>
            </w:r>
          </w:p>
        </w:tc>
      </w:tr>
      <w:tr w:rsidR="00BD77AC" w14:paraId="7438B92E" w14:textId="77777777">
        <w:trPr>
          <w:trHeight w:val="2248"/>
        </w:trPr>
        <w:tc>
          <w:tcPr>
            <w:tcW w:w="3416" w:type="dxa"/>
          </w:tcPr>
          <w:p w14:paraId="2FB8706C" w14:textId="77777777" w:rsidR="00BD77AC" w:rsidRDefault="0067105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Paid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</w:t>
            </w:r>
            <w:r>
              <w:rPr>
                <w:b/>
                <w:spacing w:val="-4"/>
              </w:rPr>
              <w:t xml:space="preserve"> (PTO)</w:t>
            </w:r>
          </w:p>
        </w:tc>
        <w:tc>
          <w:tcPr>
            <w:tcW w:w="8102" w:type="dxa"/>
          </w:tcPr>
          <w:p w14:paraId="51BDAA3D" w14:textId="77777777" w:rsidR="00BD77AC" w:rsidRDefault="00671050" w:rsidP="00D751BA">
            <w:pPr>
              <w:pStyle w:val="TableParagraph"/>
              <w:spacing w:before="68" w:line="270" w:lineRule="atLeast"/>
              <w:ind w:right="177"/>
            </w:pPr>
            <w:r>
              <w:t>Each</w:t>
            </w:r>
            <w:r>
              <w:rPr>
                <w:spacing w:val="-1"/>
              </w:rPr>
              <w:t xml:space="preserve"> </w:t>
            </w:r>
            <w:r>
              <w:t>resident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provided</w:t>
            </w:r>
            <w:r>
              <w:rPr>
                <w:spacing w:val="-1"/>
              </w:rPr>
              <w:t xml:space="preserve"> </w:t>
            </w:r>
            <w:r>
              <w:t>23 days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PTO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(12</w:t>
            </w:r>
            <w:r>
              <w:rPr>
                <w:spacing w:val="-3"/>
              </w:rPr>
              <w:t xml:space="preserve"> </w:t>
            </w:r>
            <w:r>
              <w:t xml:space="preserve">months) </w:t>
            </w:r>
            <w:r w:rsidR="00D751BA">
              <w:t xml:space="preserve">including </w:t>
            </w:r>
            <w:r>
              <w:t>4 additional wellness days and 5 additional days</w:t>
            </w:r>
            <w:r w:rsidR="00D751BA">
              <w:t xml:space="preserve"> over the course of their training</w:t>
            </w:r>
            <w:r>
              <w:t xml:space="preserve"> for education.</w:t>
            </w:r>
            <w:r>
              <w:rPr>
                <w:spacing w:val="40"/>
              </w:rPr>
              <w:t xml:space="preserve"> </w:t>
            </w:r>
            <w:r>
              <w:t>Two weeks</w:t>
            </w:r>
            <w:r>
              <w:rPr>
                <w:spacing w:val="-1"/>
              </w:rPr>
              <w:t xml:space="preserve"> </w:t>
            </w:r>
            <w:r>
              <w:t>is scheduled into a resident’s rotation schedule to ensure that vacation is provided and allotted.</w:t>
            </w:r>
            <w:r>
              <w:rPr>
                <w:spacing w:val="40"/>
              </w:rPr>
              <w:t xml:space="preserve"> </w:t>
            </w:r>
            <w:r>
              <w:t>An additional 10 days is allocated for a resident to take as needed (resident must</w:t>
            </w:r>
            <w:r>
              <w:rPr>
                <w:spacing w:val="-2"/>
              </w:rPr>
              <w:t xml:space="preserve"> </w:t>
            </w:r>
            <w:r>
              <w:t>follow</w:t>
            </w:r>
            <w:r>
              <w:rPr>
                <w:spacing w:val="-2"/>
              </w:rPr>
              <w:t xml:space="preserve"> </w:t>
            </w:r>
            <w:r>
              <w:t>procedure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get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approved</w:t>
            </w:r>
            <w:r>
              <w:rPr>
                <w:spacing w:val="-5"/>
              </w:rPr>
              <w:t xml:space="preserve"> </w:t>
            </w:r>
            <w:r>
              <w:t>off).</w:t>
            </w:r>
            <w:r>
              <w:rPr>
                <w:spacing w:val="40"/>
              </w:rPr>
              <w:t xml:space="preserve"> </w:t>
            </w:r>
            <w:r>
              <w:t>PTO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vacation,</w:t>
            </w:r>
            <w:r>
              <w:rPr>
                <w:spacing w:val="-2"/>
              </w:rPr>
              <w:t xml:space="preserve"> </w:t>
            </w:r>
            <w:r>
              <w:t>personal,</w:t>
            </w:r>
            <w:r>
              <w:rPr>
                <w:spacing w:val="-2"/>
              </w:rPr>
              <w:t xml:space="preserve"> </w:t>
            </w:r>
            <w:r>
              <w:t>or sick leave.</w:t>
            </w:r>
            <w:r>
              <w:rPr>
                <w:spacing w:val="40"/>
              </w:rPr>
              <w:t xml:space="preserve"> </w:t>
            </w:r>
            <w:r>
              <w:t>PTO</w:t>
            </w:r>
            <w:r>
              <w:rPr>
                <w:spacing w:val="-1"/>
              </w:rPr>
              <w:t xml:space="preserve"> </w:t>
            </w:r>
            <w:r>
              <w:t>cannot</w:t>
            </w:r>
            <w:r>
              <w:rPr>
                <w:spacing w:val="-1"/>
              </w:rPr>
              <w:t xml:space="preserve"> </w:t>
            </w:r>
            <w:r>
              <w:t>be transferred to the next training year and</w:t>
            </w:r>
            <w:r>
              <w:rPr>
                <w:spacing w:val="-1"/>
              </w:rPr>
              <w:t xml:space="preserve"> </w:t>
            </w:r>
            <w:r>
              <w:t>any remaining</w:t>
            </w:r>
            <w:r>
              <w:rPr>
                <w:spacing w:val="-2"/>
              </w:rPr>
              <w:t xml:space="preserve"> </w:t>
            </w:r>
            <w:r>
              <w:t>PTO time cannot be cashed out upon completion of the training year, leave from the program or termination from the program.</w:t>
            </w:r>
            <w:r>
              <w:rPr>
                <w:spacing w:val="80"/>
              </w:rPr>
              <w:t xml:space="preserve"> </w:t>
            </w:r>
            <w:r>
              <w:t>The residency programs comply with all applicable laws.</w:t>
            </w:r>
          </w:p>
        </w:tc>
      </w:tr>
      <w:tr w:rsidR="00BD77AC" w14:paraId="6B02EA02" w14:textId="77777777">
        <w:trPr>
          <w:trHeight w:val="1173"/>
        </w:trPr>
        <w:tc>
          <w:tcPr>
            <w:tcW w:w="3416" w:type="dxa"/>
          </w:tcPr>
          <w:p w14:paraId="3F24FD71" w14:textId="77777777" w:rsidR="00BD77AC" w:rsidRDefault="0067105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Liability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Insurance</w:t>
            </w:r>
          </w:p>
        </w:tc>
        <w:tc>
          <w:tcPr>
            <w:tcW w:w="8102" w:type="dxa"/>
          </w:tcPr>
          <w:p w14:paraId="091BA8E7" w14:textId="77777777" w:rsidR="00BD77AC" w:rsidRDefault="00671050">
            <w:pPr>
              <w:pStyle w:val="TableParagraph"/>
              <w:spacing w:before="97"/>
            </w:pPr>
            <w:r>
              <w:t>Residents are fully covered by professional liability insurance by Trios Health while completing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residency</w:t>
            </w:r>
            <w:r>
              <w:rPr>
                <w:spacing w:val="-5"/>
              </w:rPr>
              <w:t xml:space="preserve"> </w:t>
            </w:r>
            <w:r>
              <w:t>training.</w:t>
            </w:r>
            <w:r>
              <w:rPr>
                <w:spacing w:val="40"/>
              </w:rPr>
              <w:t xml:space="preserve"> </w:t>
            </w:r>
            <w:r>
              <w:t>Residents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their</w:t>
            </w:r>
          </w:p>
          <w:p w14:paraId="052B5906" w14:textId="77777777" w:rsidR="00BD77AC" w:rsidRDefault="00671050">
            <w:pPr>
              <w:pStyle w:val="TableParagraph"/>
              <w:spacing w:before="0" w:line="270" w:lineRule="atLeast"/>
            </w:pPr>
            <w:r>
              <w:t>liability</w:t>
            </w:r>
            <w:r>
              <w:rPr>
                <w:spacing w:val="-3"/>
              </w:rPr>
              <w:t xml:space="preserve"> </w:t>
            </w:r>
            <w:r>
              <w:t>coverage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resident</w:t>
            </w:r>
            <w:r>
              <w:rPr>
                <w:spacing w:val="-5"/>
              </w:rPr>
              <w:t xml:space="preserve"> </w:t>
            </w:r>
            <w:r>
              <w:t>agreement</w:t>
            </w:r>
            <w:r>
              <w:rPr>
                <w:spacing w:val="-3"/>
              </w:rPr>
              <w:t xml:space="preserve"> </w:t>
            </w:r>
            <w:r>
              <w:t>(contract)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more information from the Graduate Medical Education Department.</w:t>
            </w:r>
          </w:p>
        </w:tc>
      </w:tr>
      <w:tr w:rsidR="00BD77AC" w14:paraId="79CA94F9" w14:textId="77777777">
        <w:trPr>
          <w:trHeight w:val="1709"/>
        </w:trPr>
        <w:tc>
          <w:tcPr>
            <w:tcW w:w="3416" w:type="dxa"/>
          </w:tcPr>
          <w:p w14:paraId="69D83CB8" w14:textId="77777777" w:rsidR="00BD77AC" w:rsidRDefault="00671050">
            <w:pPr>
              <w:pStyle w:val="TableParagraph"/>
              <w:spacing w:before="99"/>
              <w:ind w:right="98"/>
              <w:rPr>
                <w:b/>
              </w:rPr>
            </w:pPr>
            <w:r>
              <w:rPr>
                <w:b/>
              </w:rPr>
              <w:t>Conference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Educational </w:t>
            </w:r>
            <w:r>
              <w:rPr>
                <w:b/>
                <w:spacing w:val="-2"/>
              </w:rPr>
              <w:t>Stipend</w:t>
            </w:r>
          </w:p>
        </w:tc>
        <w:tc>
          <w:tcPr>
            <w:tcW w:w="8102" w:type="dxa"/>
          </w:tcPr>
          <w:p w14:paraId="7FABB84E" w14:textId="185BBEB2" w:rsidR="00BD77AC" w:rsidRDefault="00671050" w:rsidP="00265E68">
            <w:pPr>
              <w:pStyle w:val="TableParagraph"/>
              <w:spacing w:before="99"/>
              <w:ind w:right="177"/>
            </w:pPr>
            <w:r>
              <w:t>Residents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reimbursed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$</w:t>
            </w:r>
            <w:r w:rsidR="00575AFC">
              <w:t>3</w:t>
            </w:r>
            <w:r>
              <w:t>,500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residency to support educational purposes. </w:t>
            </w:r>
            <w:r w:rsidR="00265E68">
              <w:t xml:space="preserve">An additional $2,500 in total during their three years of residency can be used to attend a conference. </w:t>
            </w:r>
            <w:r>
              <w:t>Please refer to the resident handbook for a full list of uses of these funds. Local conference attendance at certain conferences is covered by the program.</w:t>
            </w:r>
            <w:r>
              <w:rPr>
                <w:spacing w:val="40"/>
              </w:rPr>
              <w:t xml:space="preserve"> </w:t>
            </w:r>
            <w:r>
              <w:t>Financial support</w:t>
            </w:r>
            <w:r>
              <w:rPr>
                <w:spacing w:val="-1"/>
              </w:rPr>
              <w:t xml:space="preserve"> </w:t>
            </w:r>
            <w:r>
              <w:t>to attend</w:t>
            </w:r>
            <w:r>
              <w:rPr>
                <w:spacing w:val="-3"/>
              </w:rPr>
              <w:t xml:space="preserve"> </w:t>
            </w:r>
            <w:r>
              <w:t>conferences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1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resident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presenting</w:t>
            </w:r>
            <w:r w:rsidR="00265E68"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supported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Director.</w:t>
            </w:r>
          </w:p>
        </w:tc>
      </w:tr>
      <w:tr w:rsidR="00BD77AC" w14:paraId="0FBE8E95" w14:textId="77777777">
        <w:trPr>
          <w:trHeight w:val="1105"/>
        </w:trPr>
        <w:tc>
          <w:tcPr>
            <w:tcW w:w="3416" w:type="dxa"/>
          </w:tcPr>
          <w:p w14:paraId="6BC21269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Licenses</w:t>
            </w:r>
          </w:p>
        </w:tc>
        <w:tc>
          <w:tcPr>
            <w:tcW w:w="8102" w:type="dxa"/>
          </w:tcPr>
          <w:p w14:paraId="0F492D06" w14:textId="77777777" w:rsidR="00BD77AC" w:rsidRDefault="00671050">
            <w:pPr>
              <w:pStyle w:val="TableParagraph"/>
              <w:spacing w:line="331" w:lineRule="auto"/>
              <w:ind w:right="3198"/>
            </w:pPr>
            <w:r>
              <w:t>DEA</w:t>
            </w:r>
            <w:r>
              <w:rPr>
                <w:spacing w:val="-7"/>
              </w:rPr>
              <w:t xml:space="preserve"> </w:t>
            </w:r>
            <w:r>
              <w:t>License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Three</w:t>
            </w:r>
            <w:r>
              <w:rPr>
                <w:spacing w:val="-5"/>
              </w:rPr>
              <w:t xml:space="preserve"> </w:t>
            </w:r>
            <w:r>
              <w:t>Years-</w:t>
            </w:r>
            <w:r>
              <w:rPr>
                <w:spacing w:val="-5"/>
              </w:rPr>
              <w:t xml:space="preserve"> </w:t>
            </w:r>
            <w:r>
              <w:t>100%</w:t>
            </w:r>
            <w:r>
              <w:rPr>
                <w:spacing w:val="-7"/>
              </w:rPr>
              <w:t xml:space="preserve"> </w:t>
            </w:r>
            <w:r>
              <w:t>reimbursed Limited License (Initial) -100% reimbursed</w:t>
            </w:r>
          </w:p>
          <w:p w14:paraId="055101CB" w14:textId="77777777" w:rsidR="00BD77AC" w:rsidRDefault="00671050">
            <w:pPr>
              <w:pStyle w:val="TableParagraph"/>
              <w:spacing w:before="0" w:line="245" w:lineRule="exact"/>
            </w:pPr>
            <w:r>
              <w:t>Limited</w:t>
            </w:r>
            <w:r>
              <w:rPr>
                <w:spacing w:val="-5"/>
              </w:rPr>
              <w:t xml:space="preserve"> </w:t>
            </w:r>
            <w:r>
              <w:t>License</w:t>
            </w:r>
            <w:r>
              <w:rPr>
                <w:spacing w:val="-4"/>
              </w:rPr>
              <w:t xml:space="preserve"> </w:t>
            </w:r>
            <w:r>
              <w:t>(Renewal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training)-</w:t>
            </w:r>
            <w:r>
              <w:rPr>
                <w:spacing w:val="-5"/>
              </w:rPr>
              <w:t xml:space="preserve"> </w:t>
            </w:r>
            <w:r>
              <w:t>100%</w:t>
            </w:r>
            <w:r>
              <w:rPr>
                <w:spacing w:val="-4"/>
              </w:rPr>
              <w:t xml:space="preserve"> </w:t>
            </w:r>
            <w:r>
              <w:t>paid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BD77AC" w14:paraId="2CF5F265" w14:textId="77777777">
        <w:trPr>
          <w:trHeight w:val="1176"/>
        </w:trPr>
        <w:tc>
          <w:tcPr>
            <w:tcW w:w="3416" w:type="dxa"/>
          </w:tcPr>
          <w:p w14:paraId="1C70A8B2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Meals</w:t>
            </w:r>
          </w:p>
        </w:tc>
        <w:tc>
          <w:tcPr>
            <w:tcW w:w="8102" w:type="dxa"/>
          </w:tcPr>
          <w:p w14:paraId="290481D8" w14:textId="54440F5B" w:rsidR="00BD77AC" w:rsidRDefault="00671050">
            <w:pPr>
              <w:pStyle w:val="TableParagraph"/>
              <w:spacing w:before="76" w:line="270" w:lineRule="atLeast"/>
            </w:pPr>
            <w:r>
              <w:t>Residents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meals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physician’s</w:t>
            </w:r>
            <w:r>
              <w:rPr>
                <w:spacing w:val="-3"/>
              </w:rPr>
              <w:t xml:space="preserve"> </w:t>
            </w:r>
            <w:r>
              <w:t>lounge and receive $</w:t>
            </w:r>
            <w:r w:rsidR="00265E68">
              <w:t>900</w:t>
            </w:r>
            <w:r>
              <w:t xml:space="preserve"> in meal cards every six months while on a current contract.</w:t>
            </w:r>
            <w:r>
              <w:rPr>
                <w:spacing w:val="40"/>
              </w:rPr>
              <w:t xml:space="preserve"> </w:t>
            </w:r>
            <w:r>
              <w:t>Meals are provided for certain didactics and other special events.</w:t>
            </w:r>
            <w:r>
              <w:rPr>
                <w:spacing w:val="40"/>
              </w:rPr>
              <w:t xml:space="preserve"> </w:t>
            </w:r>
            <w:r>
              <w:t>Employees receive a 20% discount on cafeteria purchases.</w:t>
            </w:r>
          </w:p>
        </w:tc>
      </w:tr>
      <w:tr w:rsidR="00BD77AC" w14:paraId="3AD45FBB" w14:textId="77777777">
        <w:trPr>
          <w:trHeight w:val="904"/>
        </w:trPr>
        <w:tc>
          <w:tcPr>
            <w:tcW w:w="3416" w:type="dxa"/>
          </w:tcPr>
          <w:p w14:paraId="7260C5A2" w14:textId="77777777" w:rsidR="00BD77AC" w:rsidRDefault="0067105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Annual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Memberships</w:t>
            </w:r>
          </w:p>
        </w:tc>
        <w:tc>
          <w:tcPr>
            <w:tcW w:w="8102" w:type="dxa"/>
          </w:tcPr>
          <w:p w14:paraId="058AD9DB" w14:textId="77777777" w:rsidR="00BD77AC" w:rsidRDefault="00671050">
            <w:pPr>
              <w:pStyle w:val="TableParagraph"/>
              <w:spacing w:before="74" w:line="270" w:lineRule="atLeast"/>
            </w:pPr>
            <w:r>
              <w:t>American Academy of Family Physicians, American College of Physicians, and the Washington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Association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reimbursed</w:t>
            </w:r>
            <w:r>
              <w:rPr>
                <w:spacing w:val="-6"/>
              </w:rPr>
              <w:t xml:space="preserve"> </w:t>
            </w:r>
            <w:r>
              <w:t>100%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training.</w:t>
            </w:r>
            <w:r>
              <w:rPr>
                <w:spacing w:val="40"/>
              </w:rPr>
              <w:t xml:space="preserve"> </w:t>
            </w:r>
            <w:r>
              <w:t>Any membership required by the ACGME is covered by the program.</w:t>
            </w:r>
          </w:p>
        </w:tc>
      </w:tr>
      <w:tr w:rsidR="00BD77AC" w14:paraId="7EBCD52F" w14:textId="77777777">
        <w:trPr>
          <w:trHeight w:val="638"/>
        </w:trPr>
        <w:tc>
          <w:tcPr>
            <w:tcW w:w="3416" w:type="dxa"/>
          </w:tcPr>
          <w:p w14:paraId="0069531E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lastRenderedPageBreak/>
              <w:t>Certifications</w:t>
            </w:r>
          </w:p>
        </w:tc>
        <w:tc>
          <w:tcPr>
            <w:tcW w:w="8102" w:type="dxa"/>
          </w:tcPr>
          <w:p w14:paraId="63A652A1" w14:textId="77777777" w:rsidR="00BD77AC" w:rsidRDefault="00671050">
            <w:pPr>
              <w:pStyle w:val="TableParagraph"/>
              <w:spacing w:before="78" w:line="270" w:lineRule="atLeast"/>
            </w:pPr>
            <w:r>
              <w:t>Trios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designated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7"/>
              </w:rPr>
              <w:t xml:space="preserve"> </w:t>
            </w:r>
            <w:r>
              <w:t>Heart</w:t>
            </w:r>
            <w:r>
              <w:rPr>
                <w:spacing w:val="-6"/>
              </w:rPr>
              <w:t xml:space="preserve"> </w:t>
            </w:r>
            <w:r>
              <w:t>Association</w:t>
            </w:r>
            <w:r>
              <w:rPr>
                <w:spacing w:val="-6"/>
              </w:rPr>
              <w:t xml:space="preserve"> </w:t>
            </w:r>
            <w:r>
              <w:t>Training Center.</w:t>
            </w:r>
            <w:r>
              <w:rPr>
                <w:spacing w:val="40"/>
              </w:rPr>
              <w:t xml:space="preserve"> </w:t>
            </w:r>
            <w:r>
              <w:t>Residents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renew</w:t>
            </w:r>
            <w:r>
              <w:rPr>
                <w:spacing w:val="-4"/>
              </w:rPr>
              <w:t xml:space="preserve"> </w:t>
            </w:r>
            <w:r>
              <w:t>certifications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ACLS,</w:t>
            </w:r>
            <w:r>
              <w:rPr>
                <w:spacing w:val="-4"/>
              </w:rPr>
              <w:t xml:space="preserve"> </w:t>
            </w:r>
            <w:r>
              <w:t>PALS,</w:t>
            </w:r>
            <w:r>
              <w:rPr>
                <w:spacing w:val="-3"/>
              </w:rPr>
              <w:t xml:space="preserve"> </w:t>
            </w:r>
            <w:r>
              <w:t>BLS,</w:t>
            </w:r>
            <w:r>
              <w:rPr>
                <w:spacing w:val="-4"/>
              </w:rPr>
              <w:t xml:space="preserve"> </w:t>
            </w:r>
            <w:r>
              <w:t>NRP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at</w:t>
            </w:r>
          </w:p>
        </w:tc>
      </w:tr>
    </w:tbl>
    <w:p w14:paraId="2D4B6D7A" w14:textId="77777777" w:rsidR="00BD77AC" w:rsidRDefault="00BD77AC">
      <w:pPr>
        <w:spacing w:line="270" w:lineRule="atLeast"/>
        <w:sectPr w:rsidR="00BD77AC">
          <w:type w:val="continuous"/>
          <w:pgSz w:w="12240" w:h="15840"/>
          <w:pgMar w:top="800" w:right="24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8102"/>
      </w:tblGrid>
      <w:tr w:rsidR="00BD77AC" w14:paraId="35320BC5" w14:textId="77777777">
        <w:trPr>
          <w:trHeight w:val="534"/>
        </w:trPr>
        <w:tc>
          <w:tcPr>
            <w:tcW w:w="3416" w:type="dxa"/>
          </w:tcPr>
          <w:p w14:paraId="41B3AF79" w14:textId="77777777" w:rsidR="00BD77AC" w:rsidRDefault="00BD77A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8102" w:type="dxa"/>
          </w:tcPr>
          <w:p w14:paraId="255F79BE" w14:textId="77777777" w:rsidR="00BD77AC" w:rsidRDefault="00671050">
            <w:pPr>
              <w:pStyle w:val="TableParagraph"/>
              <w:spacing w:before="0" w:line="267" w:lineRule="exact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t>charge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Department.</w:t>
            </w:r>
            <w:r>
              <w:rPr>
                <w:spacing w:val="38"/>
              </w:rPr>
              <w:t xml:space="preserve"> </w:t>
            </w:r>
            <w:r>
              <w:t>Residents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current</w:t>
            </w:r>
          </w:p>
          <w:p w14:paraId="5ACE3E1F" w14:textId="77777777" w:rsidR="00BD77AC" w:rsidRDefault="00671050">
            <w:pPr>
              <w:pStyle w:val="TableParagraph"/>
              <w:spacing w:before="0" w:line="248" w:lineRule="exact"/>
            </w:pPr>
            <w:r>
              <w:t>certifications</w:t>
            </w:r>
            <w:r>
              <w:rPr>
                <w:spacing w:val="-6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engaging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care.</w:t>
            </w:r>
          </w:p>
        </w:tc>
      </w:tr>
      <w:tr w:rsidR="00BD77AC" w14:paraId="1C62CEC4" w14:textId="77777777">
        <w:trPr>
          <w:trHeight w:val="1176"/>
        </w:trPr>
        <w:tc>
          <w:tcPr>
            <w:tcW w:w="3416" w:type="dxa"/>
          </w:tcPr>
          <w:p w14:paraId="5BFA5C9B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</w:rPr>
              <w:t>Resident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Wellness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8102" w:type="dxa"/>
          </w:tcPr>
          <w:p w14:paraId="2EBF908F" w14:textId="77777777" w:rsidR="00BD77AC" w:rsidRDefault="00671050">
            <w:pPr>
              <w:pStyle w:val="TableParagraph"/>
              <w:ind w:right="177"/>
            </w:pPr>
            <w:r>
              <w:t>Residents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wellness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 the residency wellness program.</w:t>
            </w:r>
            <w:r>
              <w:rPr>
                <w:spacing w:val="40"/>
              </w:rPr>
              <w:t xml:space="preserve"> </w:t>
            </w:r>
            <w:r>
              <w:t>Residents must follow the appropriate process to</w:t>
            </w:r>
          </w:p>
          <w:p w14:paraId="06198728" w14:textId="77777777" w:rsidR="00BD77AC" w:rsidRDefault="00671050">
            <w:pPr>
              <w:pStyle w:val="TableParagraph"/>
              <w:spacing w:before="0" w:line="270" w:lineRule="atLeast"/>
              <w:ind w:right="177"/>
            </w:pPr>
            <w:r>
              <w:t>request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wellness</w:t>
            </w:r>
            <w:r>
              <w:rPr>
                <w:spacing w:val="-2"/>
              </w:rPr>
              <w:t xml:space="preserve"> </w:t>
            </w:r>
            <w:r>
              <w:t>days.</w:t>
            </w:r>
            <w:r>
              <w:rPr>
                <w:spacing w:val="40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wellness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scheduled by</w:t>
            </w:r>
            <w:r>
              <w:rPr>
                <w:spacing w:val="-5"/>
              </w:rPr>
              <w:t xml:space="preserve"> </w:t>
            </w:r>
            <w:r>
              <w:t>the Resident Wellness Committee.</w:t>
            </w:r>
          </w:p>
        </w:tc>
      </w:tr>
      <w:tr w:rsidR="00BD77AC" w14:paraId="7610BCB1" w14:textId="77777777">
        <w:trPr>
          <w:trHeight w:val="636"/>
        </w:trPr>
        <w:tc>
          <w:tcPr>
            <w:tcW w:w="3416" w:type="dxa"/>
          </w:tcPr>
          <w:p w14:paraId="15A308C0" w14:textId="77777777" w:rsidR="00BD77AC" w:rsidRDefault="0067105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2"/>
              </w:rPr>
              <w:t>Parking</w:t>
            </w:r>
          </w:p>
        </w:tc>
        <w:tc>
          <w:tcPr>
            <w:tcW w:w="8102" w:type="dxa"/>
          </w:tcPr>
          <w:p w14:paraId="2A937588" w14:textId="77777777" w:rsidR="00BD77AC" w:rsidRDefault="00671050">
            <w:pPr>
              <w:pStyle w:val="TableParagraph"/>
              <w:spacing w:before="77" w:line="270" w:lineRule="atLeast"/>
              <w:ind w:right="177"/>
            </w:pPr>
            <w:r>
              <w:t>Residents</w:t>
            </w:r>
            <w:r>
              <w:rPr>
                <w:spacing w:val="-4"/>
              </w:rPr>
              <w:t xml:space="preserve"> </w:t>
            </w:r>
            <w:r>
              <w:t>receive</w:t>
            </w:r>
            <w:r>
              <w:rPr>
                <w:spacing w:val="-5"/>
              </w:rPr>
              <w:t xml:space="preserve"> </w:t>
            </w:r>
            <w:r>
              <w:t>physician</w:t>
            </w:r>
            <w:r>
              <w:rPr>
                <w:spacing w:val="-7"/>
              </w:rPr>
              <w:t xml:space="preserve"> </w:t>
            </w:r>
            <w:r>
              <w:t>parking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designated</w:t>
            </w:r>
            <w:r>
              <w:rPr>
                <w:spacing w:val="-7"/>
              </w:rPr>
              <w:t xml:space="preserve"> </w:t>
            </w:r>
            <w:r>
              <w:t>physician</w:t>
            </w:r>
            <w:r>
              <w:rPr>
                <w:spacing w:val="-4"/>
              </w:rPr>
              <w:t xml:space="preserve"> </w:t>
            </w:r>
            <w:r>
              <w:t>parking at Trios Health.</w:t>
            </w:r>
            <w:r>
              <w:rPr>
                <w:spacing w:val="40"/>
              </w:rPr>
              <w:t xml:space="preserve"> </w:t>
            </w:r>
            <w:r>
              <w:t>Parking is free at all rotation sites and clinics.</w:t>
            </w:r>
          </w:p>
        </w:tc>
      </w:tr>
      <w:tr w:rsidR="00BD77AC" w14:paraId="6749021F" w14:textId="77777777">
        <w:trPr>
          <w:trHeight w:val="635"/>
        </w:trPr>
        <w:tc>
          <w:tcPr>
            <w:tcW w:w="3416" w:type="dxa"/>
          </w:tcPr>
          <w:p w14:paraId="7B23CDC8" w14:textId="77777777" w:rsidR="00BD77AC" w:rsidRDefault="0067105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>Information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Technology</w:t>
            </w:r>
          </w:p>
        </w:tc>
        <w:tc>
          <w:tcPr>
            <w:tcW w:w="8102" w:type="dxa"/>
          </w:tcPr>
          <w:p w14:paraId="279A58AF" w14:textId="77777777" w:rsidR="00BD77AC" w:rsidRDefault="00671050">
            <w:pPr>
              <w:pStyle w:val="TableParagraph"/>
              <w:spacing w:before="75" w:line="270" w:lineRule="atLeast"/>
              <w:ind w:right="177"/>
            </w:pPr>
            <w:r>
              <w:t>Trios Health has 24-hour IT on-call support available to all Trios residents and physicians.</w:t>
            </w:r>
            <w:r>
              <w:rPr>
                <w:spacing w:val="40"/>
              </w:rPr>
              <w:t xml:space="preserve"> </w:t>
            </w:r>
            <w:r>
              <w:t>Residents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receive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hospital</w:t>
            </w:r>
            <w:r>
              <w:rPr>
                <w:spacing w:val="-5"/>
              </w:rPr>
              <w:t xml:space="preserve"> </w:t>
            </w:r>
            <w:r>
              <w:t>issued laptop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residency.</w:t>
            </w:r>
          </w:p>
        </w:tc>
      </w:tr>
      <w:tr w:rsidR="00BD77AC" w14:paraId="32EC6B9A" w14:textId="77777777">
        <w:trPr>
          <w:trHeight w:val="1175"/>
        </w:trPr>
        <w:tc>
          <w:tcPr>
            <w:tcW w:w="3416" w:type="dxa"/>
          </w:tcPr>
          <w:p w14:paraId="76E34337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Facilities</w:t>
            </w:r>
          </w:p>
        </w:tc>
        <w:tc>
          <w:tcPr>
            <w:tcW w:w="8102" w:type="dxa"/>
          </w:tcPr>
          <w:p w14:paraId="07967AA9" w14:textId="77777777" w:rsidR="00BD77AC" w:rsidRDefault="00671050">
            <w:pPr>
              <w:pStyle w:val="TableParagraph"/>
              <w:spacing w:before="75" w:line="270" w:lineRule="atLeast"/>
              <w:ind w:right="88"/>
            </w:pPr>
            <w:r>
              <w:t>The Trios Health system includes a 111 bed hospital, multiple physician clinics and urgent care facilities.</w:t>
            </w:r>
            <w:r>
              <w:rPr>
                <w:spacing w:val="40"/>
              </w:rPr>
              <w:t xml:space="preserve"> </w:t>
            </w:r>
            <w:r>
              <w:t>Residents have designated space at Trios Health and Trios Care Center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Southridge.</w:t>
            </w:r>
            <w:r>
              <w:rPr>
                <w:spacing w:val="40"/>
              </w:rPr>
              <w:t xml:space="preserve"> </w:t>
            </w:r>
            <w:r>
              <w:t>On-call</w:t>
            </w:r>
            <w:r>
              <w:rPr>
                <w:spacing w:val="-3"/>
              </w:rPr>
              <w:t xml:space="preserve"> </w:t>
            </w:r>
            <w:r>
              <w:t>rooms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hospital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Center at Southridge.</w:t>
            </w:r>
          </w:p>
        </w:tc>
      </w:tr>
      <w:tr w:rsidR="00BD77AC" w14:paraId="377CE802" w14:textId="77777777">
        <w:trPr>
          <w:trHeight w:val="1173"/>
        </w:trPr>
        <w:tc>
          <w:tcPr>
            <w:tcW w:w="3416" w:type="dxa"/>
          </w:tcPr>
          <w:p w14:paraId="32E8D45A" w14:textId="77777777" w:rsidR="00BD77AC" w:rsidRDefault="00671050">
            <w:pPr>
              <w:pStyle w:val="TableParagraph"/>
              <w:spacing w:before="97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  <w:tc>
          <w:tcPr>
            <w:tcW w:w="8102" w:type="dxa"/>
          </w:tcPr>
          <w:p w14:paraId="29275FA2" w14:textId="77777777" w:rsidR="00BD77AC" w:rsidRDefault="00671050">
            <w:pPr>
              <w:pStyle w:val="TableParagraph"/>
              <w:spacing w:before="97"/>
            </w:pPr>
            <w:r>
              <w:t>Faculty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Trios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Residency</w:t>
            </w:r>
            <w:r>
              <w:rPr>
                <w:spacing w:val="-5"/>
              </w:rPr>
              <w:t xml:space="preserve"> </w:t>
            </w:r>
            <w:r>
              <w:t>Programs</w:t>
            </w:r>
            <w:r>
              <w:rPr>
                <w:spacing w:val="-6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Trios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physicians,</w:t>
            </w:r>
            <w:r>
              <w:rPr>
                <w:spacing w:val="-6"/>
              </w:rPr>
              <w:t xml:space="preserve"> </w:t>
            </w:r>
            <w:r>
              <w:t>local physicians from other health care systems and doctors in private practice.</w:t>
            </w:r>
            <w:r>
              <w:rPr>
                <w:spacing w:val="40"/>
              </w:rPr>
              <w:t xml:space="preserve"> </w:t>
            </w:r>
            <w:r>
              <w:t>Trios</w:t>
            </w:r>
          </w:p>
          <w:p w14:paraId="668C82A5" w14:textId="77777777" w:rsidR="00BD77AC" w:rsidRDefault="00671050">
            <w:pPr>
              <w:pStyle w:val="TableParagraph"/>
              <w:spacing w:before="0" w:line="270" w:lineRule="atLeast"/>
              <w:ind w:right="177"/>
            </w:pP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(TMG)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largest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practices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Eastern </w:t>
            </w:r>
            <w:r>
              <w:rPr>
                <w:spacing w:val="-2"/>
              </w:rPr>
              <w:t>Washington.</w:t>
            </w:r>
          </w:p>
        </w:tc>
      </w:tr>
      <w:tr w:rsidR="00BD77AC" w14:paraId="04C4D06B" w14:textId="77777777">
        <w:trPr>
          <w:trHeight w:val="1912"/>
        </w:trPr>
        <w:tc>
          <w:tcPr>
            <w:tcW w:w="3416" w:type="dxa"/>
          </w:tcPr>
          <w:p w14:paraId="4DDD5610" w14:textId="77777777" w:rsidR="00BD77AC" w:rsidRDefault="00671050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2"/>
              </w:rPr>
              <w:t>Exams</w:t>
            </w:r>
          </w:p>
        </w:tc>
        <w:tc>
          <w:tcPr>
            <w:tcW w:w="8102" w:type="dxa"/>
          </w:tcPr>
          <w:p w14:paraId="3F3B8CA3" w14:textId="77777777" w:rsidR="00BD77AC" w:rsidRDefault="00671050">
            <w:pPr>
              <w:pStyle w:val="TableParagraph"/>
              <w:spacing w:before="99"/>
            </w:pPr>
            <w:r>
              <w:t>In-Training</w:t>
            </w:r>
            <w:r>
              <w:rPr>
                <w:spacing w:val="-6"/>
              </w:rPr>
              <w:t xml:space="preserve"> </w:t>
            </w:r>
            <w:r>
              <w:t>Exams</w:t>
            </w:r>
            <w:r>
              <w:rPr>
                <w:spacing w:val="-7"/>
              </w:rPr>
              <w:t xml:space="preserve"> </w:t>
            </w:r>
            <w:r>
              <w:t>(ITE)</w:t>
            </w:r>
            <w:r>
              <w:rPr>
                <w:spacing w:val="-4"/>
              </w:rPr>
              <w:t xml:space="preserve"> </w:t>
            </w:r>
            <w:r>
              <w:t>covered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100%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year.</w:t>
            </w:r>
          </w:p>
          <w:p w14:paraId="6A8F2779" w14:textId="77777777" w:rsidR="00BD77AC" w:rsidRDefault="00671050">
            <w:pPr>
              <w:pStyle w:val="TableParagraph"/>
              <w:spacing w:before="99"/>
            </w:pPr>
            <w:r>
              <w:t>COMLEX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USMLE</w:t>
            </w:r>
            <w:r>
              <w:rPr>
                <w:spacing w:val="-2"/>
              </w:rPr>
              <w:t xml:space="preserve"> </w:t>
            </w:r>
            <w:r>
              <w:t>III-</w:t>
            </w:r>
            <w:r>
              <w:rPr>
                <w:spacing w:val="-2"/>
              </w:rPr>
              <w:t xml:space="preserve"> </w:t>
            </w:r>
            <w:r>
              <w:t>Reimbursement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100%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taken</w:t>
            </w:r>
            <w:r>
              <w:rPr>
                <w:spacing w:val="-3"/>
              </w:rPr>
              <w:t xml:space="preserve"> </w:t>
            </w:r>
            <w:r>
              <w:t>and passed on the first attempt during the PGY 1 training year.</w:t>
            </w:r>
            <w:r>
              <w:rPr>
                <w:spacing w:val="40"/>
              </w:rPr>
              <w:t xml:space="preserve"> </w:t>
            </w:r>
            <w:r>
              <w:t>Residents should schedule their examination during an outpatient rotation.</w:t>
            </w:r>
          </w:p>
          <w:p w14:paraId="10EA3A21" w14:textId="77777777" w:rsidR="00BD77AC" w:rsidRDefault="00671050">
            <w:pPr>
              <w:pStyle w:val="TableParagraph"/>
              <w:spacing w:before="80" w:line="270" w:lineRule="atLeast"/>
            </w:pPr>
            <w:r>
              <w:t>ABFM,</w:t>
            </w:r>
            <w:r>
              <w:rPr>
                <w:spacing w:val="-1"/>
              </w:rPr>
              <w:t xml:space="preserve"> </w:t>
            </w:r>
            <w:r>
              <w:t>AOBFP and</w:t>
            </w:r>
            <w:r>
              <w:rPr>
                <w:spacing w:val="-3"/>
              </w:rPr>
              <w:t xml:space="preserve"> </w:t>
            </w:r>
            <w:r>
              <w:t>AOBIM</w:t>
            </w:r>
            <w:r>
              <w:rPr>
                <w:spacing w:val="-4"/>
              </w:rPr>
              <w:t xml:space="preserve"> </w:t>
            </w:r>
            <w:r>
              <w:t>Boards</w:t>
            </w:r>
            <w:r>
              <w:rPr>
                <w:spacing w:val="-2"/>
              </w:rPr>
              <w:t xml:space="preserve"> </w:t>
            </w:r>
            <w:r>
              <w:t>reimbursed</w:t>
            </w:r>
            <w:r>
              <w:rPr>
                <w:spacing w:val="-2"/>
              </w:rPr>
              <w:t xml:space="preserve"> </w:t>
            </w:r>
            <w:r>
              <w:t>100%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taken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passed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>
              <w:t>attempt while in training.</w:t>
            </w:r>
          </w:p>
        </w:tc>
      </w:tr>
      <w:tr w:rsidR="00BD77AC" w14:paraId="32B31C72" w14:textId="77777777">
        <w:trPr>
          <w:trHeight w:val="366"/>
        </w:trPr>
        <w:tc>
          <w:tcPr>
            <w:tcW w:w="3416" w:type="dxa"/>
          </w:tcPr>
          <w:p w14:paraId="0D7C56D7" w14:textId="77777777" w:rsidR="00BD77AC" w:rsidRDefault="00671050">
            <w:pPr>
              <w:pStyle w:val="TableParagraph"/>
              <w:spacing w:before="97" w:line="249" w:lineRule="exact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Benefits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Provided</w:t>
            </w:r>
          </w:p>
        </w:tc>
        <w:tc>
          <w:tcPr>
            <w:tcW w:w="8102" w:type="dxa"/>
          </w:tcPr>
          <w:p w14:paraId="761C31E5" w14:textId="77777777" w:rsidR="00BD77AC" w:rsidRDefault="00671050">
            <w:pPr>
              <w:pStyle w:val="TableParagraph"/>
              <w:spacing w:before="97" w:line="249" w:lineRule="exact"/>
            </w:pPr>
            <w:r>
              <w:t>Two</w:t>
            </w:r>
            <w:r>
              <w:rPr>
                <w:spacing w:val="-7"/>
              </w:rPr>
              <w:t xml:space="preserve"> </w:t>
            </w:r>
            <w:r>
              <w:t>white</w:t>
            </w:r>
            <w:r>
              <w:rPr>
                <w:spacing w:val="-3"/>
              </w:rPr>
              <w:t xml:space="preserve"> </w:t>
            </w:r>
            <w:r>
              <w:t>coats,</w:t>
            </w:r>
            <w:r>
              <w:rPr>
                <w:spacing w:val="-5"/>
              </w:rPr>
              <w:t xml:space="preserve"> </w:t>
            </w:r>
            <w:r>
              <w:t>pager,</w:t>
            </w:r>
            <w:r>
              <w:rPr>
                <w:spacing w:val="-2"/>
              </w:rPr>
              <w:t xml:space="preserve"> </w:t>
            </w:r>
            <w:r>
              <w:t>laptop,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library</w:t>
            </w:r>
            <w:r>
              <w:rPr>
                <w:spacing w:val="-2"/>
              </w:rPr>
              <w:t xml:space="preserve"> resources</w:t>
            </w:r>
          </w:p>
        </w:tc>
      </w:tr>
      <w:tr w:rsidR="00BD77AC" w14:paraId="25310032" w14:textId="77777777">
        <w:trPr>
          <w:trHeight w:val="638"/>
        </w:trPr>
        <w:tc>
          <w:tcPr>
            <w:tcW w:w="3416" w:type="dxa"/>
          </w:tcPr>
          <w:p w14:paraId="1C571DCE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</w:rPr>
              <w:t>Employee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Discounts</w:t>
            </w:r>
          </w:p>
        </w:tc>
        <w:tc>
          <w:tcPr>
            <w:tcW w:w="8102" w:type="dxa"/>
          </w:tcPr>
          <w:p w14:paraId="551F19E3" w14:textId="77777777" w:rsidR="00BD77AC" w:rsidRDefault="00671050">
            <w:pPr>
              <w:pStyle w:val="TableParagraph"/>
              <w:spacing w:before="78" w:line="270" w:lineRule="atLeast"/>
            </w:pPr>
            <w:r>
              <w:t>Trios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employees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eligible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discounts</w:t>
            </w:r>
            <w:r>
              <w:rPr>
                <w:spacing w:val="-2"/>
              </w:rPr>
              <w:t xml:space="preserve"> </w:t>
            </w:r>
            <w:r>
              <w:t>throughout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Tri-Cities</w:t>
            </w:r>
            <w:r>
              <w:rPr>
                <w:spacing w:val="-2"/>
              </w:rPr>
              <w:t xml:space="preserve"> </w:t>
            </w:r>
            <w:r>
              <w:t>Area.</w:t>
            </w:r>
            <w:r>
              <w:rPr>
                <w:spacing w:val="40"/>
              </w:rPr>
              <w:t xml:space="preserve"> </w:t>
            </w:r>
            <w:r>
              <w:t>For information on discounts, please contact Human Resources.</w:t>
            </w:r>
          </w:p>
        </w:tc>
      </w:tr>
      <w:tr w:rsidR="00BD77AC" w14:paraId="10137020" w14:textId="77777777">
        <w:trPr>
          <w:trHeight w:val="2716"/>
        </w:trPr>
        <w:tc>
          <w:tcPr>
            <w:tcW w:w="3416" w:type="dxa"/>
          </w:tcPr>
          <w:p w14:paraId="63E132C3" w14:textId="77777777" w:rsidR="00BD77AC" w:rsidRDefault="00671050">
            <w:pPr>
              <w:pStyle w:val="TableParagraph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Benefits,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Retirement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 Other Benefits</w:t>
            </w:r>
          </w:p>
        </w:tc>
        <w:tc>
          <w:tcPr>
            <w:tcW w:w="8102" w:type="dxa"/>
          </w:tcPr>
          <w:p w14:paraId="5165504F" w14:textId="77777777" w:rsidR="00BD77AC" w:rsidRDefault="00671050">
            <w:pPr>
              <w:pStyle w:val="TableParagraph"/>
              <w:ind w:right="178"/>
              <w:jc w:val="both"/>
            </w:pPr>
            <w:r>
              <w:t>Health</w:t>
            </w:r>
            <w:r>
              <w:rPr>
                <w:spacing w:val="-2"/>
              </w:rPr>
              <w:t xml:space="preserve"> </w:t>
            </w: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residents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month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thirty</w:t>
            </w:r>
            <w:r>
              <w:rPr>
                <w:spacing w:val="-2"/>
              </w:rPr>
              <w:t xml:space="preserve"> </w:t>
            </w:r>
            <w:r>
              <w:t>days of employment.</w:t>
            </w:r>
            <w:r>
              <w:rPr>
                <w:spacing w:val="40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health benefits will</w:t>
            </w:r>
            <w:r>
              <w:rPr>
                <w:spacing w:val="-2"/>
              </w:rPr>
              <w:t xml:space="preserve"> </w:t>
            </w:r>
            <w:r>
              <w:t>be provided during the new employee orientation.</w:t>
            </w:r>
          </w:p>
          <w:p w14:paraId="36C6CF00" w14:textId="77777777" w:rsidR="00BD77AC" w:rsidRDefault="00671050">
            <w:pPr>
              <w:pStyle w:val="TableParagraph"/>
              <w:spacing w:before="99"/>
              <w:ind w:right="177"/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vision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t>coverage.</w:t>
            </w:r>
            <w:r>
              <w:rPr>
                <w:spacing w:val="40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benefits</w:t>
            </w:r>
            <w:r>
              <w:rPr>
                <w:spacing w:val="-3"/>
              </w:rPr>
              <w:t xml:space="preserve"> </w:t>
            </w:r>
            <w:r>
              <w:t>include group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4"/>
              </w:rPr>
              <w:t xml:space="preserve"> </w:t>
            </w:r>
            <w:r>
              <w:t>insurance,</w:t>
            </w:r>
            <w:r>
              <w:rPr>
                <w:spacing w:val="-4"/>
              </w:rPr>
              <w:t xml:space="preserve"> </w:t>
            </w:r>
            <w:r>
              <w:t>accidental</w:t>
            </w:r>
            <w:r>
              <w:rPr>
                <w:spacing w:val="-4"/>
              </w:rPr>
              <w:t xml:space="preserve"> </w:t>
            </w:r>
            <w:r>
              <w:t>death</w:t>
            </w:r>
            <w:r>
              <w:rPr>
                <w:spacing w:val="-4"/>
              </w:rPr>
              <w:t xml:space="preserve"> </w:t>
            </w:r>
            <w:r>
              <w:t>insurance,</w:t>
            </w:r>
            <w:r>
              <w:rPr>
                <w:spacing w:val="-4"/>
              </w:rPr>
              <w:t xml:space="preserve"> </w:t>
            </w:r>
            <w:r>
              <w:t>dependent</w:t>
            </w:r>
            <w:r>
              <w:rPr>
                <w:spacing w:val="-4"/>
              </w:rPr>
              <w:t xml:space="preserve"> </w:t>
            </w:r>
            <w:r>
              <w:t>life</w:t>
            </w:r>
            <w:r>
              <w:rPr>
                <w:spacing w:val="-4"/>
              </w:rPr>
              <w:t xml:space="preserve"> </w:t>
            </w:r>
            <w:r>
              <w:t>insurance,</w:t>
            </w:r>
            <w:r>
              <w:rPr>
                <w:spacing w:val="-4"/>
              </w:rPr>
              <w:t xml:space="preserve"> </w:t>
            </w:r>
            <w:r>
              <w:t xml:space="preserve">additional life insurance, long term disability, a wellness program and an employee assistance </w:t>
            </w:r>
            <w:r>
              <w:rPr>
                <w:spacing w:val="-2"/>
              </w:rPr>
              <w:t>program.</w:t>
            </w:r>
          </w:p>
          <w:p w14:paraId="040006D9" w14:textId="77777777" w:rsidR="00BD77AC" w:rsidRDefault="00671050">
            <w:pPr>
              <w:pStyle w:val="TableParagraph"/>
              <w:spacing w:before="77" w:line="270" w:lineRule="atLeast"/>
              <w:ind w:right="177"/>
            </w:pPr>
            <w:r>
              <w:t>Retirement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employee</w:t>
            </w:r>
            <w:r>
              <w:rPr>
                <w:spacing w:val="-5"/>
              </w:rPr>
              <w:t xml:space="preserve"> </w:t>
            </w:r>
            <w:r>
              <w:t>orientation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can be obtained through Human Resources.</w:t>
            </w:r>
          </w:p>
        </w:tc>
      </w:tr>
    </w:tbl>
    <w:p w14:paraId="54C1456E" w14:textId="77777777" w:rsidR="00DD2831" w:rsidRDefault="00DD2831"/>
    <w:sectPr w:rsidR="00DD2831">
      <w:type w:val="continuous"/>
      <w:pgSz w:w="12240" w:h="15840"/>
      <w:pgMar w:top="80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AC"/>
    <w:rsid w:val="001629E2"/>
    <w:rsid w:val="001931FD"/>
    <w:rsid w:val="00265E68"/>
    <w:rsid w:val="00356E33"/>
    <w:rsid w:val="00423B51"/>
    <w:rsid w:val="00481077"/>
    <w:rsid w:val="00575AFC"/>
    <w:rsid w:val="00671050"/>
    <w:rsid w:val="006F4C95"/>
    <w:rsid w:val="00916E36"/>
    <w:rsid w:val="00B26FEC"/>
    <w:rsid w:val="00BD77AC"/>
    <w:rsid w:val="00D751BA"/>
    <w:rsid w:val="00D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1AC9"/>
  <w15:docId w15:val="{C014B592-A54E-4F51-A853-644DF2C4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32" w:line="551" w:lineRule="exact"/>
      <w:ind w:left="209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4721</Characters>
  <Application>Microsoft Office Word</Application>
  <DocSecurity>0</DocSecurity>
  <Lines>102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Trios Health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Heldt, Kara</dc:creator>
  <cp:lastModifiedBy>Chambers Emmalee</cp:lastModifiedBy>
  <cp:revision>3</cp:revision>
  <dcterms:created xsi:type="dcterms:W3CDTF">2026-01-15T19:46:00Z</dcterms:created>
  <dcterms:modified xsi:type="dcterms:W3CDTF">2026-01-15T19:49:00Z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2016</vt:lpwstr>
  </property>
</Properties>
</file>